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2" w:rsidRDefault="00710D72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65pt;height:709.1pt">
            <v:imagedata r:id="rId6" o:title="КУГ 5-9"/>
          </v:shape>
        </w:pict>
      </w:r>
    </w:p>
    <w:p w:rsidR="00710D72" w:rsidRDefault="00710D72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</w:p>
    <w:p w:rsidR="000F04CA" w:rsidRDefault="000F04CA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bookmarkStart w:id="0" w:name="_GoBack"/>
      <w:bookmarkEnd w:id="0"/>
      <w:r w:rsidRPr="00B22ABC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24892" w:rsidRDefault="00024892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</w:p>
    <w:p w:rsidR="00B22ABC" w:rsidRPr="00D4122E" w:rsidRDefault="00B22ABC" w:rsidP="00B22AB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Hlk144144270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02489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bookmarkEnd w:id="1"/>
    <w:p w:rsidR="000F04CA" w:rsidRPr="00D4122E" w:rsidRDefault="00487437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№273-ФЗ «Об образовании в Российской Федерации»;</w:t>
      </w:r>
    </w:p>
    <w:p w:rsidR="000F04CA" w:rsidRPr="00D4122E" w:rsidRDefault="000F04CA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образовательных стандартом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 образования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истерства просвещения Российской Федерации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287;</w:t>
      </w:r>
    </w:p>
    <w:p w:rsidR="00B22ABC" w:rsidRPr="00964140" w:rsidRDefault="00B22ABC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18.07.2022 №56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 внесении изменений в федеральный государственный образовательный стандарт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образования» (Зарегистрирован 17.08.2022 №6967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22ABC" w:rsidRPr="00964140" w:rsidRDefault="00907210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едеральной образовательной программой основного общего образования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Федерации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370 </w:t>
      </w:r>
      <w:r w:rsidR="00B22ABC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федеральной образовательной программы 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="00B22ABC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образования» (Зарегистрирован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B22ABC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Минюсте России от 12.07.2023 №7422</w:t>
      </w:r>
      <w:r w:rsidR="00B22AB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22ABC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22ABC" w:rsidRPr="00D4122E" w:rsidRDefault="00B22ABC" w:rsidP="00B22ABC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образования и науки и Донецкой Народной Республики от 24.08.2023 №413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2023-2024 учебном году».</w:t>
      </w: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</w:t>
      </w:r>
      <w:r w:rsidR="000717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 сентября 2023 года.</w:t>
      </w:r>
    </w:p>
    <w:p w:rsidR="00024892" w:rsidRDefault="000F04CA" w:rsidP="0002489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BE06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0717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24892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2489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24892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</w:t>
      </w:r>
      <w:r w:rsidR="000717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248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2489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 – 34 недели</w:t>
      </w:r>
      <w:r w:rsidR="0002489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E0658" w:rsidRDefault="00BE0658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B22AB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Default="00650D88" w:rsidP="006D11A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4414364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BE06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024892" w:rsidRPr="00D4122E" w:rsidTr="00071749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2"/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24892" w:rsidRPr="00D4122E" w:rsidTr="00071749">
        <w:trPr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24892" w:rsidRPr="00D4122E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024892" w:rsidRPr="00D4122E" w:rsidTr="00071749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BC6DE1" w:rsidRDefault="001D25F5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24892" w:rsidRPr="00D4122E" w:rsidTr="00071749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24892" w:rsidRPr="00D4122E" w:rsidTr="00071749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D4122E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A910EF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0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D11AF" w:rsidRPr="00A910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6D11AF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024892" w:rsidRPr="00AE79C4" w:rsidTr="00071749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780278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780278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780278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A910EF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0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780278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24892" w:rsidRPr="00D4122E" w:rsidTr="00071749">
        <w:trPr>
          <w:jc w:val="center"/>
        </w:trPr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024892" w:rsidP="000717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A910EF" w:rsidRDefault="00024892" w:rsidP="0007174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1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11AF" w:rsidRPr="00A910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92" w:rsidRPr="00FA6D4C" w:rsidRDefault="00024892" w:rsidP="001D25F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1D25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024892" w:rsidRPr="00BE0658" w:rsidRDefault="00024892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B6B50" w:rsidRDefault="000F04CA" w:rsidP="006D11AF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bookmarkStart w:id="3" w:name="_Hlk144143615"/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Default="00650D88" w:rsidP="006D11A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6D11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9E1029" w:rsidRPr="00A31C11" w:rsidTr="00071749">
        <w:trPr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9E1029" w:rsidRPr="00D4122E" w:rsidTr="00071749">
        <w:trPr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29" w:rsidRPr="00D4122E" w:rsidTr="00071749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780278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E1029" w:rsidRPr="00D4122E" w:rsidTr="00071749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780278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E1029" w:rsidRPr="00D4122E" w:rsidTr="00071749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E1029" w:rsidRPr="00D4122E" w:rsidTr="00071749">
        <w:trPr>
          <w:jc w:val="center"/>
        </w:trPr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4122E" w:rsidRDefault="009E1029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12A2E" w:rsidRDefault="009E1029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</w:tr>
    </w:tbl>
    <w:p w:rsidR="009E1029" w:rsidRPr="00BE0658" w:rsidRDefault="009E1029" w:rsidP="009E102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bookmarkEnd w:id="3"/>
    <w:p w:rsidR="009E1029" w:rsidRPr="00D4122E" w:rsidRDefault="009E1029" w:rsidP="009E102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1029" w:rsidRPr="00D4122E" w:rsidRDefault="009E1029" w:rsidP="009E1029">
      <w:pPr>
        <w:pStyle w:val="13NormDOC-txt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bookmarkStart w:id="4" w:name="_Hlk144143576"/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«Школа 90 города Донецка»,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F0478B">
        <w:rPr>
          <w:rFonts w:ascii="Times New Roman" w:hAnsi="Times New Roman" w:cs="Times New Roman"/>
          <w:sz w:val="28"/>
          <w:szCs w:val="28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bookmarkEnd w:id="4"/>
    <w:p w:rsidR="009E1029" w:rsidRPr="00BE0658" w:rsidRDefault="00BC6DE1" w:rsidP="00BC6DE1">
      <w:pPr>
        <w:tabs>
          <w:tab w:val="left" w:pos="1665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9E1029" w:rsidRPr="00850003" w:rsidRDefault="009E1029" w:rsidP="009E1029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9E1029" w:rsidRDefault="002F2914" w:rsidP="006D11A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102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071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9E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0717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0717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0717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0717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9E1029" w:rsidRPr="009E1029" w:rsidRDefault="006D11AF" w:rsidP="009E102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029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F2914" w:rsidRPr="009E10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029" w:rsidRPr="009E1029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389"/>
        <w:gridCol w:w="1389"/>
        <w:gridCol w:w="1389"/>
        <w:gridCol w:w="1389"/>
        <w:gridCol w:w="1390"/>
      </w:tblGrid>
      <w:tr w:rsidR="009E1029" w:rsidRPr="002F2914" w:rsidTr="00F16B56">
        <w:trPr>
          <w:trHeight w:val="308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DD1047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Образовательная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</w:p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</w:p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9E1029" w:rsidRPr="002F2914" w:rsidTr="00F16B56">
        <w:trPr>
          <w:trHeight w:val="322"/>
        </w:trPr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029" w:rsidRP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029" w:rsidRP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9E1029" w:rsidRPr="002F2914" w:rsidTr="00F16B56">
        <w:trPr>
          <w:trHeight w:val="308"/>
        </w:trPr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029" w:rsidRPr="002F2914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029" w:rsidRDefault="009E1029" w:rsidP="00B40D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9E1029" w:rsidRDefault="009E1029" w:rsidP="006D11AF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Pr="009E1029" w:rsidRDefault="009E1029" w:rsidP="009E102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10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</w:t>
      </w:r>
      <w:proofErr w:type="spellStart"/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DD1047" w:rsidRPr="009E1029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4"/>
        <w:gridCol w:w="3957"/>
        <w:gridCol w:w="4175"/>
      </w:tblGrid>
      <w:tr w:rsidR="002F2914" w:rsidRPr="002F2914" w:rsidTr="00F16B56">
        <w:trPr>
          <w:trHeight w:val="48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9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1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0–0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40D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710D72" w:rsidTr="00F16B56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F16B56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9E10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="00F16B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16B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BE0658" w:rsidRDefault="00BE0658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22ABC" w:rsidRPr="00A27707" w:rsidRDefault="00B22ABC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2ABC">
        <w:rPr>
          <w:rFonts w:ascii="Times New Roman" w:hAnsi="Times New Roman" w:cs="Times New Roman"/>
          <w:b/>
          <w:sz w:val="28"/>
          <w:szCs w:val="28"/>
          <w:lang w:val="ru-RU"/>
        </w:rPr>
        <w:t>Календарь на 2023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B22ABC">
        <w:rPr>
          <w:rFonts w:ascii="Times New Roman" w:hAnsi="Times New Roman" w:cs="Times New Roman"/>
          <w:b/>
          <w:sz w:val="28"/>
          <w:szCs w:val="28"/>
          <w:lang w:val="ru-RU"/>
        </w:rPr>
        <w:t>2024 учебный год</w:t>
      </w:r>
    </w:p>
    <w:p w:rsidR="00B22ABC" w:rsidRPr="00A27707" w:rsidRDefault="00B22ABC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E065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-е классы</w:t>
      </w:r>
    </w:p>
    <w:p w:rsidR="00B22ABC" w:rsidRPr="00196173" w:rsidRDefault="00B22ABC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494"/>
        <w:gridCol w:w="3468"/>
      </w:tblGrid>
      <w:tr w:rsidR="00B22ABC" w:rsidRPr="008F7013" w:rsidTr="00071749">
        <w:trPr>
          <w:trHeight w:val="2975"/>
          <w:jc w:val="center"/>
        </w:trPr>
        <w:tc>
          <w:tcPr>
            <w:tcW w:w="3600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="001D25F5">
              <w:rPr>
                <w:sz w:val="28"/>
                <w:szCs w:val="28"/>
              </w:rPr>
              <w:t>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B22ABC" w:rsidRPr="00600004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600004" w:rsidTr="001D25F5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EF6C75" w:rsidRDefault="00B22ABC" w:rsidP="00071749">
                  <w:pPr>
                    <w:pStyle w:val="a5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C75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22ABC" w:rsidRPr="00600004" w:rsidTr="001D25F5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4471AD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B22ABC" w:rsidRPr="00600004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B22ABC" w:rsidRPr="00600004" w:rsidTr="00071749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B22ABC" w:rsidRPr="00600004" w:rsidTr="00BC6DE1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E172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9E1721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B22ABC" w:rsidRPr="008F7013" w:rsidTr="00071749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</w:tr>
      <w:tr w:rsidR="00B22ABC" w:rsidRPr="004566D2" w:rsidTr="00071749">
        <w:trPr>
          <w:trHeight w:val="2990"/>
          <w:jc w:val="center"/>
        </w:trPr>
        <w:tc>
          <w:tcPr>
            <w:tcW w:w="3600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B22ABC" w:rsidRPr="004566D2" w:rsidTr="00071749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B22ABC" w:rsidRPr="004566D2" w:rsidTr="00071749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B22ABC" w:rsidRPr="008F7013" w:rsidTr="00071749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B22ABC" w:rsidRPr="004566D2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B22ABC" w:rsidRPr="004566D2" w:rsidTr="00071749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B22ABC" w:rsidRPr="004566D2" w:rsidTr="00071749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ABC" w:rsidRPr="004566D2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</w:tr>
      <w:tr w:rsidR="00B22ABC" w:rsidRPr="007275D3" w:rsidTr="00071749">
        <w:trPr>
          <w:trHeight w:val="3021"/>
          <w:jc w:val="center"/>
        </w:trPr>
        <w:tc>
          <w:tcPr>
            <w:tcW w:w="3600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482"/>
              <w:gridCol w:w="466"/>
              <w:gridCol w:w="466"/>
              <w:gridCol w:w="482"/>
              <w:gridCol w:w="466"/>
              <w:gridCol w:w="560"/>
            </w:tblGrid>
            <w:tr w:rsidR="00B22ABC" w:rsidRPr="008F7013" w:rsidTr="00071749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B22ABC" w:rsidRPr="008F7013" w:rsidTr="00071749">
              <w:trPr>
                <w:trHeight w:val="333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B22ABC" w:rsidRPr="008F7013" w:rsidTr="00071749">
              <w:trPr>
                <w:trHeight w:val="370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B22ABC" w:rsidRPr="008F7013" w:rsidTr="00071749">
              <w:trPr>
                <w:trHeight w:val="33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B22ABC" w:rsidRPr="008F7013" w:rsidTr="00071749">
              <w:trPr>
                <w:trHeight w:val="246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964140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64140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B22ABC" w:rsidRPr="007275D3" w:rsidRDefault="00B22ABC" w:rsidP="00071749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BE06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B22ABC" w:rsidRPr="008F7013" w:rsidTr="00071749">
              <w:trPr>
                <w:trHeight w:val="337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D84CB2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D84CB2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C82209" w:rsidRDefault="00B22ABC" w:rsidP="000717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B22ABC" w:rsidRPr="008F7013" w:rsidTr="00071749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22ABC" w:rsidRPr="00BE0658" w:rsidRDefault="00B22ABC" w:rsidP="00071749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E0658"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B22ABC" w:rsidRPr="007275D3" w:rsidTr="00071749">
              <w:trPr>
                <w:trHeight w:val="349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C82209" w:rsidRDefault="00B22ABC" w:rsidP="0007174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600004" w:rsidRDefault="00B22ABC" w:rsidP="00071749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7275D3" w:rsidRDefault="00B22ABC" w:rsidP="00071749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</w:tr>
      <w:tr w:rsidR="00B22ABC" w:rsidRPr="007275D3" w:rsidTr="00071749">
        <w:trPr>
          <w:trHeight w:val="1852"/>
          <w:jc w:val="center"/>
        </w:trPr>
        <w:tc>
          <w:tcPr>
            <w:tcW w:w="3600" w:type="dxa"/>
            <w:hideMark/>
          </w:tcPr>
          <w:p w:rsidR="00B22ABC" w:rsidRPr="007275D3" w:rsidRDefault="00B22ABC" w:rsidP="0007174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62" w:type="dxa"/>
            <w:gridSpan w:val="2"/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3558"/>
            </w:tblGrid>
            <w:tr w:rsidR="00B22ABC" w:rsidRPr="003305D4" w:rsidTr="00071749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B22ABC" w:rsidRPr="003305D4" w:rsidTr="00071749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B22ABC" w:rsidRPr="003305D4" w:rsidTr="00071749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B22ABC" w:rsidRPr="003305D4" w:rsidTr="00071749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2ABC" w:rsidRPr="003305D4" w:rsidRDefault="00B22ABC" w:rsidP="00071749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B22ABC" w:rsidRPr="007275D3" w:rsidRDefault="00B22ABC" w:rsidP="00071749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B22ABC" w:rsidRDefault="00B22ABC" w:rsidP="00B22A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22ABC" w:rsidRDefault="00B22ABC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ABC" w:rsidRDefault="00B22ABC" w:rsidP="0090721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22ABC" w:rsidRDefault="00B22ABC" w:rsidP="00B22AB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22ABC" w:rsidSect="00BE0658">
      <w:pgSz w:w="11907" w:h="16839"/>
      <w:pgMar w:top="1134" w:right="1134" w:bottom="10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24892"/>
    <w:rsid w:val="00071749"/>
    <w:rsid w:val="000779E5"/>
    <w:rsid w:val="000A6D95"/>
    <w:rsid w:val="000A7555"/>
    <w:rsid w:val="000F04CA"/>
    <w:rsid w:val="001066A1"/>
    <w:rsid w:val="001B1B3C"/>
    <w:rsid w:val="001D25F5"/>
    <w:rsid w:val="002F2914"/>
    <w:rsid w:val="004471AD"/>
    <w:rsid w:val="00487437"/>
    <w:rsid w:val="004D5EAB"/>
    <w:rsid w:val="00593569"/>
    <w:rsid w:val="005F7424"/>
    <w:rsid w:val="00633D45"/>
    <w:rsid w:val="00650D88"/>
    <w:rsid w:val="00693E7B"/>
    <w:rsid w:val="006D11AF"/>
    <w:rsid w:val="00710D72"/>
    <w:rsid w:val="00732C91"/>
    <w:rsid w:val="007814D7"/>
    <w:rsid w:val="00850003"/>
    <w:rsid w:val="00907210"/>
    <w:rsid w:val="009A35F7"/>
    <w:rsid w:val="009E1029"/>
    <w:rsid w:val="009E1721"/>
    <w:rsid w:val="00A910EF"/>
    <w:rsid w:val="00B22ABC"/>
    <w:rsid w:val="00B40DD2"/>
    <w:rsid w:val="00BC45C0"/>
    <w:rsid w:val="00BC6DE1"/>
    <w:rsid w:val="00BE0658"/>
    <w:rsid w:val="00C82209"/>
    <w:rsid w:val="00CB6B50"/>
    <w:rsid w:val="00CE7E52"/>
    <w:rsid w:val="00D4122E"/>
    <w:rsid w:val="00D6591D"/>
    <w:rsid w:val="00D84CB2"/>
    <w:rsid w:val="00DD1047"/>
    <w:rsid w:val="00DE1397"/>
    <w:rsid w:val="00F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B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Ticher</cp:lastModifiedBy>
  <cp:revision>25</cp:revision>
  <cp:lastPrinted>2023-08-29T18:43:00Z</cp:lastPrinted>
  <dcterms:created xsi:type="dcterms:W3CDTF">2023-05-31T11:09:00Z</dcterms:created>
  <dcterms:modified xsi:type="dcterms:W3CDTF">2023-12-04T11:14:00Z</dcterms:modified>
</cp:coreProperties>
</file>