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Приложение к письму 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Министерство образования и науки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Донецкой Народной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Республики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еречень видеоконтента для несовершеннолетних и родителей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представителей)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об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ответственности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правонарушений в области дорожного движения, об ответственности родителей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(законных представителей), возникшей при совершении несовершеннолетними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правонарушений в области дорожного движения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 xml:space="preserve">Для детей и подростков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 xml:space="preserve">: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</w:rPr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1. Серия мультфильмов «Дорожное королевство» (Для детей 6+)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Официальный анимационный сериал, рекомендованный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Министерством просвещения Российской Федерации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и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Государственная инспекция безопасности дорожного движения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Министерства внутренних дел России (далее –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ГИБДД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МВД РФ)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для занятий с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детьми .</w:t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Ссылка: </w:t>
      </w:r>
      <w:hyperlink r:id="rId9" w:tooltip="https://disk.yandex.ru/d/jt5D3fwkTRLJHQ/01_Дорожное%20королевство?w=1" w:history="1"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https://disk.yandex.ru/d/jt5D3fwkTRLJHQ/01_Дорожное%20королевство?w=1</w:t>
        </w:r>
      </w:hyperlink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Серия роликов «Дорожная кухня» и «Перекресток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знаний» более серьезный разбор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правил дорожного движения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с учетом взросления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подростка.(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Для детей 12+)</w:t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Ссылка: </w:t>
      </w:r>
      <w:hyperlink r:id="rId10" w:tooltip="https://disk.yandex.ru/d/jt5D3fwkTRLJHQ/02_Дорожная%20кухня?w=1" w:history="1"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https://disk.yandex.ru/d/jt5D3fwkTRLJHQ/02_Дорожная%20кухня?w=1</w:t>
        </w:r>
      </w:hyperlink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/>
      <w:hyperlink r:id="rId11" w:tooltip="https://disk.yandex.ru/d/jt5D3fwkTRLJHQ/03_Перекресток%20знаний?w=1" w:history="1"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https://disk.yandex.ru/d/jt5D3fwkTRLJHQ/03_Перекресток%20знаний?w=1</w:t>
        </w:r>
      </w:hyperlink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Видеоролики по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безопасности дорожного движения (далее –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БДД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(папка с материалами). Готовая подборка видеороликов длительностью 15 и 30 секунд 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т ГУ МВД России.</w:t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Ссылка:</w:t>
      </w:r>
      <w:r>
        <w:rPr>
          <w:lang w:val="ru-RU"/>
        </w:rPr>
        <w:t xml:space="preserve"> </w:t>
      </w:r>
      <w:hyperlink r:id="rId12" w:tooltip="https://vk.com/wall-205130618_359" w:history="1"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https://vk.com/wall-205130</w:t>
        </w:r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6</w:t>
        </w:r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18_359</w:t>
        </w:r>
      </w:hyperlink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 xml:space="preserve">Для родителей (законных представителей):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</w:r>
    </w:p>
    <w:p>
      <w:pPr>
        <w:numPr>
          <w:ilvl w:val="0"/>
          <w:numId w:val="2"/>
        </w:num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Официальный фильм ГИБДД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МВД РФ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«Детские удерживающие устройства»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Учебный фильм от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ГИБДД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МВД России об ответственности родителей за перевозку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детей. </w:t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Ссылка: </w:t>
      </w:r>
      <w:hyperlink r:id="rId13" w:tooltip="https://rutube.ru/video/3accc5b45c2cd98668518bb9b2af5e14" w:history="1"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https://rutube.ru/video/3accc5b45c2cd98668518bb9b2af5e14</w:t>
        </w:r>
      </w:hyperlink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numPr>
          <w:ilvl w:val="0"/>
          <w:numId w:val="2"/>
        </w:num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Обращение инспектора ГИБДД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МВД ДНР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к родителям. Видеообращение старшего лейтенанта полиции Л.В. Смирновой (отдел ГИБДД «Череповец») о профилактике детского травматизма. </w:t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Ссылка: </w:t>
      </w:r>
      <w:hyperlink r:id="rId14" w:tooltip="https://cloud.mail.ru/public/A7ZS/VQQEEJJfh" w:history="1"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https://cloud.mail.ru/public</w:t>
        </w:r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/A7ZS/VQQEEJJfh</w:t>
        </w:r>
      </w:hyperlink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numPr>
          <w:ilvl w:val="0"/>
          <w:numId w:val="2"/>
        </w:num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Плейлист «Видеоролики по БДД» (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д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ля родительских собраний). Готовая подборка коротких видео (от 15 до 30 секунд) и социальной рекламы от МВД РФ. </w:t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Ссылка: </w:t>
      </w:r>
      <w:hyperlink r:id="rId15" w:tooltip="https://vk.com/wall-85542843_13374" w:history="1"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https://vk.com/wall-85542</w:t>
        </w:r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8</w:t>
        </w:r>
        <w:r>
          <w:rPr>
            <w:rStyle w:val="625"/>
            <w:rFonts w:ascii="Times New Roman" w:hAnsi="Times New Roman" w:cs="Times New Roman"/>
            <w:sz w:val="26"/>
            <w:szCs w:val="26"/>
            <w:lang w:val="ru-RU"/>
          </w:rPr>
          <w:t xml:space="preserve">43_13374</w:t>
        </w:r>
      </w:hyperlink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440" w:right="1800" w:bottom="1440" w:left="18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imSun">
    <w:panose1 w:val="0200050600000002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2"/>
      <w:numFmt w:val="decimal"/>
      <w:isLgl w:val="false"/>
      <w:suff w:val="space"/>
      <w:lvlText w:val="%1.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3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3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3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3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be4f4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be4f4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681c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f3b802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30c0b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e54c5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3f4" w:themeFill="accent1" w:themeFillTint="34"/>
    </w:tblPr>
    <w:tblStylePr w:type="band1Horz">
      <w:tcPr>
        <w:shd w:val="clear" w:color="ffffff" w:themeColor="accent1" w:themeTint="75" w:fill="aac0e7" w:themeFill="accent1" w:themeFillTint="75"/>
      </w:tcPr>
    </w:tblStylePr>
    <w:tblStylePr w:type="band1Vert">
      <w:tcPr>
        <w:shd w:val="clear" w:color="ffffff" w:themeColor="accent1" w:themeTint="75" w:fill="aac0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874cb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874cb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6" w:themeFill="accent2" w:themeFillTint="32"/>
    </w:tblPr>
    <w:tblStylePr w:type="band1Horz">
      <w:tcPr>
        <w:shd w:val="clear" w:color="ffffff" w:themeColor="accent2" w:themeTint="75" w:fill="f7c49e" w:themeFill="accent2" w:themeFillTint="75"/>
      </w:tcPr>
    </w:tblStylePr>
    <w:tblStylePr w:type="band1Vert">
      <w:tcPr>
        <w:shd w:val="clear" w:color="ffffff" w:themeColor="accent2" w:themeTint="75" w:fill="f7c49e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e822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e822f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f1c9" w:themeFill="accent3" w:themeFillTint="34"/>
    </w:tblPr>
    <w:tblStylePr w:type="band1Horz">
      <w:tcPr>
        <w:shd w:val="clear" w:color="ffffff" w:themeColor="accent3" w:themeTint="75" w:fill="fde086" w:themeFill="accent3" w:themeFillTint="75"/>
      </w:tcPr>
    </w:tblStylePr>
    <w:tblStylePr w:type="band1Vert">
      <w:tcPr>
        <w:shd w:val="clear" w:color="ffffff" w:themeColor="accent3" w:themeTint="75" w:fill="fde08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f2ba02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f2ba02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3f1d8" w:themeFill="accent4" w:themeFillTint="34"/>
    </w:tblPr>
    <w:tblStylePr w:type="band1Horz">
      <w:tcPr>
        <w:shd w:val="clear" w:color="ffffff" w:themeColor="accent4" w:themeTint="75" w:fill="bfe0a7" w:themeFill="accent4" w:themeFillTint="75"/>
      </w:tcPr>
    </w:tblStylePr>
    <w:tblStylePr w:type="band1Vert">
      <w:tcPr>
        <w:shd w:val="clear" w:color="ffffff" w:themeColor="accent4" w:themeTint="75" w:fill="bfe0a7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75bd4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75bd4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2f3f0" w:themeFill="accent5" w:themeFillTint="34"/>
    </w:tblPr>
    <w:tblStylePr w:type="band1Horz">
      <w:tcPr>
        <w:shd w:val="clear" w:color="ffffff" w:themeColor="accent5" w:themeTint="75" w:fill="9be6de" w:themeFill="accent5" w:themeFillTint="75"/>
      </w:tcPr>
    </w:tblStylePr>
    <w:tblStylePr w:type="band1Vert">
      <w:tcPr>
        <w:shd w:val="clear" w:color="ffffff" w:themeColor="accent5" w:themeTint="75" w:fill="9be6de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30c0b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30c0b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9dade" w:themeFill="accent6" w:themeFillTint="34"/>
    </w:tblPr>
    <w:tblStylePr w:type="band1Horz">
      <w:tcPr>
        <w:shd w:val="clear" w:color="ffffff" w:themeColor="accent6" w:themeTint="75" w:fill="f3acb5" w:themeFill="accent6" w:themeFillTint="75"/>
      </w:tcPr>
    </w:tblStylePr>
    <w:tblStylePr w:type="band1Vert">
      <w:tcPr>
        <w:shd w:val="clear" w:color="ffffff" w:themeColor="accent6" w:themeTint="75" w:fill="f3acb5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e54c5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e54c5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3f4" w:themeFill="accent1" w:themeFillTint="34"/>
      </w:tcPr>
    </w:tblStylePr>
    <w:tblStylePr w:type="band1Vert">
      <w:tcPr>
        <w:shd w:val="clear" w:color="ffffff" w:themeColor="accent1" w:themeTint="34" w:fill="d9e3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362b0" w:themeColor="accent1" w:themeTint="80" w:themeShade="95"/>
      </w:rPr>
    </w:tblStylePr>
    <w:tblStylePr w:type="firstRow">
      <w:rPr>
        <w:b/>
        <w:color w:val="3362b0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362b0" w:themeColor="accent1" w:themeTint="80" w:themeShade="95"/>
      </w:rPr>
    </w:tblStylePr>
    <w:tblStylePr w:type="lastRow">
      <w:rPr>
        <w:b/>
        <w:color w:val="3362b0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6d6" w:themeFill="accent2" w:themeFillTint="32"/>
      </w:tcPr>
    </w:tblStylePr>
    <w:tblStylePr w:type="band1Vert">
      <w:tcPr>
        <w:shd w:val="clear" w:color="ffffff" w:themeColor="accent2" w:themeTint="32" w:fill="fbe6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85f11" w:themeColor="accent2" w:themeTint="97" w:themeShade="95"/>
      </w:rPr>
    </w:tblStylePr>
    <w:tblStylePr w:type="firstRow">
      <w:rPr>
        <w:b/>
        <w:color w:val="c85f11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85f11" w:themeColor="accent2" w:themeTint="97" w:themeShade="95"/>
      </w:rPr>
    </w:tblStylePr>
    <w:tblStylePr w:type="lastRow">
      <w:rPr>
        <w:b/>
        <w:color w:val="c85f11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ef1c9" w:themeFill="accent3" w:themeFillTint="34"/>
      </w:tcPr>
    </w:tblStylePr>
    <w:tblStylePr w:type="band1Vert">
      <w:tcPr>
        <w:shd w:val="clear" w:color="ffffff" w:themeColor="accent3" w:themeTint="34" w:fill="fef1c9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8c6a01" w:themeColor="accent3" w:themeTint="FE" w:themeShade="95"/>
      </w:rPr>
    </w:tblStylePr>
    <w:tblStylePr w:type="firstRow">
      <w:rPr>
        <w:b/>
        <w:color w:val="8c6a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8c6a01" w:themeColor="accent3" w:themeTint="FE" w:themeShade="95"/>
      </w:rPr>
    </w:tblStylePr>
    <w:tblStylePr w:type="lastRow">
      <w:rPr>
        <w:b/>
        <w:color w:val="8c6a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3f1d8" w:themeFill="accent4" w:themeFillTint="34"/>
      </w:tcPr>
    </w:tblStylePr>
    <w:tblStylePr w:type="band1Vert">
      <w:tcPr>
        <w:shd w:val="clear" w:color="ffffff" w:themeColor="accent4" w:themeTint="34" w:fill="e3f1d8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19835" w:themeColor="accent4" w:themeTint="9A" w:themeShade="95"/>
      </w:rPr>
    </w:tblStylePr>
    <w:tblStylePr w:type="firstRow">
      <w:rPr>
        <w:b/>
        <w:color w:val="619835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19835" w:themeColor="accent4" w:themeTint="9A" w:themeShade="95"/>
      </w:rPr>
    </w:tblStylePr>
    <w:tblStylePr w:type="lastRow">
      <w:rPr>
        <w:b/>
        <w:color w:val="619835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2f3f0" w:themeFill="accent5" w:themeFillTint="34"/>
      </w:tcPr>
    </w:tblStylePr>
    <w:tblStylePr w:type="band1Vert">
      <w:tcPr>
        <w:shd w:val="clear" w:color="ffffff" w:themeColor="accent5" w:themeTint="34" w:fill="d2f3f0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1c7067" w:themeColor="accent5" w:themeShade="95"/>
      </w:rPr>
    </w:tblStylePr>
    <w:tblStylePr w:type="firstRow">
      <w:rPr>
        <w:b/>
        <w:color w:val="1c706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1c7067" w:themeColor="accent5" w:themeShade="95"/>
      </w:rPr>
    </w:tblStylePr>
    <w:tblStylePr w:type="lastRow">
      <w:rPr>
        <w:b/>
        <w:color w:val="1c706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9dade" w:themeFill="accent6" w:themeFillTint="34"/>
      </w:tcPr>
    </w:tblStylePr>
    <w:tblStylePr w:type="band1Vert">
      <w:tcPr>
        <w:shd w:val="clear" w:color="ffffff" w:themeColor="accent6" w:themeTint="34" w:fill="f9dade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1c7067" w:themeColor="accent5" w:themeShade="95"/>
      </w:rPr>
    </w:tblStylePr>
    <w:tblStylePr w:type="firstRow">
      <w:rPr>
        <w:b/>
        <w:color w:val="1c706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1c7067" w:themeColor="accent5" w:themeShade="95"/>
      </w:rPr>
    </w:tblStylePr>
    <w:tblStylePr w:type="lastRow">
      <w:rPr>
        <w:b/>
        <w:color w:val="1c706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362b0" w:themeColor="accent1" w:themeTint="80" w:themeShade="95"/>
        <w:sz w:val="22"/>
      </w:rPr>
      <w:tcPr>
        <w:shd w:val="clear" w:color="ffffff" w:themeColor="accent1" w:themeTint="34" w:fill="d9e3f4" w:themeFill="accent1" w:themeFillTint="34"/>
      </w:tcPr>
    </w:tblStylePr>
    <w:tblStylePr w:type="band1Vert">
      <w:tcPr>
        <w:shd w:val="clear" w:color="ffffff" w:themeColor="accent1" w:themeTint="34" w:fill="d9e3f4" w:themeFill="accent1" w:themeFillTint="34"/>
      </w:tcPr>
    </w:tblStylePr>
    <w:tblStylePr w:type="band2Horz">
      <w:rPr>
        <w:rFonts w:ascii="Arial" w:hAnsi="Arial"/>
        <w:color w:val="3362b0" w:themeColor="accent1" w:themeTint="80" w:themeShade="95"/>
        <w:sz w:val="22"/>
      </w:rPr>
    </w:tblStylePr>
    <w:tblStylePr w:type="firstCol">
      <w:rPr>
        <w:rFonts w:ascii="Arial" w:hAnsi="Arial"/>
        <w:i/>
        <w:color w:val="3362b0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362b0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362b0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362b0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85f11" w:themeColor="accent2" w:themeTint="97" w:themeShade="95"/>
        <w:sz w:val="22"/>
      </w:rPr>
      <w:tcPr>
        <w:shd w:val="clear" w:color="ffffff" w:themeColor="accent2" w:themeTint="32" w:fill="fbe6d6" w:themeFill="accent2" w:themeFillTint="32"/>
      </w:tcPr>
    </w:tblStylePr>
    <w:tblStylePr w:type="band1Vert">
      <w:tcPr>
        <w:shd w:val="clear" w:color="ffffff" w:themeColor="accent2" w:themeTint="32" w:fill="fbe6d6" w:themeFill="accent2" w:themeFillTint="32"/>
      </w:tcPr>
    </w:tblStylePr>
    <w:tblStylePr w:type="band2Horz">
      <w:rPr>
        <w:rFonts w:ascii="Arial" w:hAnsi="Arial"/>
        <w:color w:val="c85f11" w:themeColor="accent2" w:themeTint="97" w:themeShade="95"/>
        <w:sz w:val="22"/>
      </w:rPr>
    </w:tblStylePr>
    <w:tblStylePr w:type="firstCol">
      <w:rPr>
        <w:rFonts w:ascii="Arial" w:hAnsi="Arial"/>
        <w:i/>
        <w:color w:val="c85f11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85f11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85f11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85f11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8c6a01" w:themeColor="accent3" w:themeTint="FE" w:themeShade="95"/>
        <w:sz w:val="22"/>
      </w:rPr>
      <w:tcPr>
        <w:shd w:val="clear" w:color="ffffff" w:themeColor="accent3" w:themeTint="34" w:fill="fef1c9" w:themeFill="accent3" w:themeFillTint="34"/>
      </w:tcPr>
    </w:tblStylePr>
    <w:tblStylePr w:type="band1Vert">
      <w:tcPr>
        <w:shd w:val="clear" w:color="ffffff" w:themeColor="accent3" w:themeTint="34" w:fill="fef1c9" w:themeFill="accent3" w:themeFillTint="34"/>
      </w:tcPr>
    </w:tblStylePr>
    <w:tblStylePr w:type="band2Horz">
      <w:rPr>
        <w:rFonts w:ascii="Arial" w:hAnsi="Arial"/>
        <w:color w:val="8c6a01" w:themeColor="accent3" w:themeTint="FE" w:themeShade="95"/>
        <w:sz w:val="22"/>
      </w:rPr>
    </w:tblStylePr>
    <w:tblStylePr w:type="firstCol">
      <w:rPr>
        <w:rFonts w:ascii="Arial" w:hAnsi="Arial"/>
        <w:i/>
        <w:color w:val="8c6a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8c6a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8c6a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8c6a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19835" w:themeColor="accent4" w:themeTint="9A" w:themeShade="95"/>
        <w:sz w:val="22"/>
      </w:rPr>
      <w:tcPr>
        <w:shd w:val="clear" w:color="ffffff" w:themeColor="accent4" w:themeTint="34" w:fill="e3f1d8" w:themeFill="accent4" w:themeFillTint="34"/>
      </w:tcPr>
    </w:tblStylePr>
    <w:tblStylePr w:type="band1Vert">
      <w:tcPr>
        <w:shd w:val="clear" w:color="ffffff" w:themeColor="accent4" w:themeTint="34" w:fill="e3f1d8" w:themeFill="accent4" w:themeFillTint="34"/>
      </w:tcPr>
    </w:tblStylePr>
    <w:tblStylePr w:type="band2Horz">
      <w:rPr>
        <w:rFonts w:ascii="Arial" w:hAnsi="Arial"/>
        <w:color w:val="619835" w:themeColor="accent4" w:themeTint="9A" w:themeShade="95"/>
        <w:sz w:val="22"/>
      </w:rPr>
    </w:tblStylePr>
    <w:tblStylePr w:type="firstCol">
      <w:rPr>
        <w:rFonts w:ascii="Arial" w:hAnsi="Arial"/>
        <w:i/>
        <w:color w:val="619835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19835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9835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983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1c7067" w:themeColor="accent5" w:themeShade="95"/>
        <w:sz w:val="22"/>
      </w:rPr>
      <w:tcPr>
        <w:shd w:val="clear" w:color="ffffff" w:themeColor="accent5" w:themeTint="34" w:fill="d2f3f0" w:themeFill="accent5" w:themeFillTint="34"/>
      </w:tcPr>
    </w:tblStylePr>
    <w:tblStylePr w:type="band1Vert">
      <w:tcPr>
        <w:shd w:val="clear" w:color="ffffff" w:themeColor="accent5" w:themeTint="34" w:fill="d2f3f0" w:themeFill="accent5" w:themeFillTint="34"/>
      </w:tcPr>
    </w:tblStylePr>
    <w:tblStylePr w:type="band2Horz">
      <w:rPr>
        <w:rFonts w:ascii="Arial" w:hAnsi="Arial"/>
        <w:color w:val="1c7067" w:themeColor="accent5" w:themeShade="95"/>
        <w:sz w:val="22"/>
      </w:rPr>
    </w:tblStylePr>
    <w:tblStylePr w:type="firstCol">
      <w:rPr>
        <w:rFonts w:ascii="Arial" w:hAnsi="Arial"/>
        <w:i/>
        <w:color w:val="1c706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1c706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1c706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c706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9b1626" w:themeColor="accent6" w:themeShade="95"/>
        <w:sz w:val="22"/>
      </w:rPr>
      <w:tcPr>
        <w:shd w:val="clear" w:color="ffffff" w:themeColor="accent6" w:themeTint="34" w:fill="f9dade" w:themeFill="accent6" w:themeFillTint="34"/>
      </w:tcPr>
    </w:tblStylePr>
    <w:tblStylePr w:type="band1Vert">
      <w:tcPr>
        <w:shd w:val="clear" w:color="ffffff" w:themeColor="accent6" w:themeTint="34" w:fill="f9dade" w:themeFill="accent6" w:themeFillTint="34"/>
      </w:tcPr>
    </w:tblStylePr>
    <w:tblStylePr w:type="band2Horz">
      <w:rPr>
        <w:rFonts w:ascii="Arial" w:hAnsi="Arial"/>
        <w:color w:val="9b1626" w:themeColor="accent6" w:themeShade="95"/>
        <w:sz w:val="22"/>
      </w:rPr>
    </w:tblStylePr>
    <w:tblStylePr w:type="firstCol">
      <w:rPr>
        <w:rFonts w:ascii="Arial" w:hAnsi="Arial"/>
        <w:i/>
        <w:color w:val="9b1626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9b1626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9b1626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b1626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0dcf1" w:themeFill="accent1" w:themeFillTint="40"/>
      </w:tcPr>
    </w:tblStylePr>
    <w:tblStylePr w:type="band1Vert">
      <w:tcPr>
        <w:shd w:val="clear" w:color="ffffff" w:themeColor="accent1" w:themeTint="40" w:fill="d0dcf1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fcb" w:themeFill="accent2" w:themeFillTint="40"/>
      </w:tcPr>
    </w:tblStylePr>
    <w:tblStylePr w:type="band1Vert">
      <w:tcPr>
        <w:shd w:val="clear" w:color="ffffff" w:themeColor="accent2" w:themeTint="40" w:fill="fadf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eeebd" w:themeFill="accent3" w:themeFillTint="40"/>
      </w:tcPr>
    </w:tblStylePr>
    <w:tblStylePr w:type="band1Vert">
      <w:tcPr>
        <w:shd w:val="clear" w:color="ffffff" w:themeColor="accent3" w:themeTint="40" w:fill="feeebd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ceecf" w:themeFill="accent4" w:themeFillTint="40"/>
      </w:tcPr>
    </w:tblStylePr>
    <w:tblStylePr w:type="band1Vert">
      <w:tcPr>
        <w:shd w:val="clear" w:color="ffffff" w:themeColor="accent4" w:themeTint="40" w:fill="dceec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8f1ed" w:themeFill="accent5" w:themeFillTint="40"/>
      </w:tcPr>
    </w:tblStylePr>
    <w:tblStylePr w:type="band1Vert">
      <w:tcPr>
        <w:shd w:val="clear" w:color="ffffff" w:themeColor="accent5" w:themeTint="40" w:fill="c8f1ed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8d1d6" w:themeFill="accent6" w:themeFillTint="40"/>
      </w:tcPr>
    </w:tblStylePr>
    <w:tblStylePr w:type="band1Vert">
      <w:tcPr>
        <w:shd w:val="clear" w:color="ffffff" w:themeColor="accent6" w:themeTint="40" w:fill="f8d1d6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0dcf1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0dcf1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f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f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eeebd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eeebd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ceec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ceec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8f1ed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8f1ed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8d1d6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8d1d6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874cb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383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dd762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acd78c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7bded3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f949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0dcf1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0dcf1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874cb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f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f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e822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eeebd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eeebd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f2ba02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ceec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ceec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75bd4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8f1ed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8f1ed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30c0b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8d1d6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8d1d6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e54c5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874cb" w:themeFill="accent1"/>
    </w:tblPr>
    <w:tblStylePr w:type="band1Horz"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874cb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874cb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383" w:themeFill="accent2" w:themeFillTint="97"/>
    </w:tblPr>
    <w:tblStylePr w:type="band1Horz"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38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dd762" w:themeFill="accent3" w:themeFillTint="98"/>
    </w:tblPr>
    <w:tblStylePr w:type="band1Horz"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dd762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dd762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acd78c" w:themeFill="accent4" w:themeFillTint="9A"/>
    </w:tblPr>
    <w:tblStylePr w:type="band1Horz"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acd78c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7bded3" w:themeFill="accent5" w:themeFillTint="9A"/>
    </w:tblPr>
    <w:tblStylePr w:type="band1Horz"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7bded3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7bded3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f949f" w:themeFill="accent6" w:themeFillTint="98"/>
    </w:tblPr>
    <w:tblStylePr w:type="band1Horz"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f949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f949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0dcf1" w:themeFill="accent1" w:themeFillTint="40"/>
      </w:tcPr>
    </w:tblStylePr>
    <w:tblStylePr w:type="band1Vert">
      <w:tcPr>
        <w:shd w:val="clear" w:color="ffffff" w:themeColor="accent1" w:themeTint="40" w:fill="d0dcf1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3427c" w:themeColor="accent1" w:themeShade="95"/>
      </w:rPr>
    </w:tblStylePr>
    <w:tblStylePr w:type="firstRow">
      <w:rPr>
        <w:b/>
        <w:color w:val="23427c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3427c" w:themeColor="accent1" w:themeShade="95"/>
      </w:rPr>
    </w:tblStylePr>
    <w:tblStylePr w:type="lastRow">
      <w:rPr>
        <w:b/>
        <w:color w:val="23427c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fcb" w:themeFill="accent2" w:themeFillTint="40"/>
      </w:tcPr>
    </w:tblStylePr>
    <w:tblStylePr w:type="band1Vert">
      <w:tcPr>
        <w:shd w:val="clear" w:color="ffffff" w:themeColor="accent2" w:themeTint="40" w:fill="fadf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85f11" w:themeColor="accent2" w:themeTint="97" w:themeShade="95"/>
      </w:rPr>
    </w:tblStylePr>
    <w:tblStylePr w:type="firstRow">
      <w:rPr>
        <w:b/>
        <w:color w:val="c85f11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85f11" w:themeColor="accent2" w:themeTint="97" w:themeShade="95"/>
      </w:rPr>
    </w:tblStylePr>
    <w:tblStylePr w:type="lastRow">
      <w:rPr>
        <w:b/>
        <w:color w:val="c85f11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eeebd" w:themeFill="accent3" w:themeFillTint="40"/>
      </w:tcPr>
    </w:tblStylePr>
    <w:tblStylePr w:type="band1Vert">
      <w:tcPr>
        <w:shd w:val="clear" w:color="ffffff" w:themeColor="accent3" w:themeTint="40" w:fill="feeebd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c99802" w:themeColor="accent3" w:themeTint="98" w:themeShade="95"/>
      </w:rPr>
    </w:tblStylePr>
    <w:tblStylePr w:type="firstRow">
      <w:rPr>
        <w:b/>
        <w:color w:val="c99802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c99802" w:themeColor="accent3" w:themeTint="98" w:themeShade="95"/>
      </w:rPr>
    </w:tblStylePr>
    <w:tblStylePr w:type="lastRow">
      <w:rPr>
        <w:b/>
        <w:color w:val="c99802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ceecf" w:themeFill="accent4" w:themeFillTint="40"/>
      </w:tcPr>
    </w:tblStylePr>
    <w:tblStylePr w:type="band1Vert">
      <w:tcPr>
        <w:shd w:val="clear" w:color="ffffff" w:themeColor="accent4" w:themeTint="40" w:fill="dceec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19835" w:themeColor="accent4" w:themeTint="9A" w:themeShade="95"/>
      </w:rPr>
    </w:tblStylePr>
    <w:tblStylePr w:type="firstRow">
      <w:rPr>
        <w:b/>
        <w:color w:val="619835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19835" w:themeColor="accent4" w:themeTint="9A" w:themeShade="95"/>
      </w:rPr>
    </w:tblStylePr>
    <w:tblStylePr w:type="lastRow">
      <w:rPr>
        <w:b/>
        <w:color w:val="619835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8f1ed" w:themeFill="accent5" w:themeFillTint="40"/>
      </w:tcPr>
    </w:tblStylePr>
    <w:tblStylePr w:type="band1Vert">
      <w:tcPr>
        <w:shd w:val="clear" w:color="ffffff" w:themeColor="accent5" w:themeTint="40" w:fill="c8f1ed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8a191" w:themeColor="accent5" w:themeTint="9A" w:themeShade="95"/>
      </w:rPr>
    </w:tblStylePr>
    <w:tblStylePr w:type="firstRow">
      <w:rPr>
        <w:b/>
        <w:color w:val="28a19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8a191" w:themeColor="accent5" w:themeTint="9A" w:themeShade="95"/>
      </w:rPr>
    </w:tblStylePr>
    <w:tblStylePr w:type="lastRow">
      <w:rPr>
        <w:b/>
        <w:color w:val="28a19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8d1d6" w:themeFill="accent6" w:themeFillTint="40"/>
      </w:tcPr>
    </w:tblStylePr>
    <w:tblStylePr w:type="band1Vert">
      <w:tcPr>
        <w:shd w:val="clear" w:color="ffffff" w:themeColor="accent6" w:themeTint="40" w:fill="f8d1d6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c41d35" w:themeColor="accent6" w:themeTint="98" w:themeShade="95"/>
      </w:rPr>
    </w:tblStylePr>
    <w:tblStylePr w:type="firstRow">
      <w:rPr>
        <w:b/>
        <w:color w:val="c41d35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c41d35" w:themeColor="accent6" w:themeTint="98" w:themeShade="95"/>
      </w:rPr>
    </w:tblStylePr>
    <w:tblStylePr w:type="lastRow">
      <w:rPr>
        <w:b/>
        <w:color w:val="c41d35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3427c" w:themeColor="accent1" w:themeShade="95"/>
        <w:sz w:val="22"/>
      </w:rPr>
      <w:tcPr>
        <w:shd w:val="clear" w:color="ffffff" w:themeColor="accent1" w:themeTint="40" w:fill="d0dcf1" w:themeFill="accent1" w:themeFillTint="40"/>
      </w:tcPr>
    </w:tblStylePr>
    <w:tblStylePr w:type="band1Vert">
      <w:tcPr>
        <w:shd w:val="clear" w:color="ffffff" w:themeColor="accent1" w:themeTint="40" w:fill="d0dcf1" w:themeFill="accent1" w:themeFillTint="40"/>
      </w:tcPr>
    </w:tblStylePr>
    <w:tblStylePr w:type="band2Horz">
      <w:rPr>
        <w:rFonts w:ascii="Arial" w:hAnsi="Arial"/>
        <w:color w:val="23427c" w:themeColor="accent1" w:themeShade="95"/>
        <w:sz w:val="22"/>
      </w:rPr>
    </w:tblStylePr>
    <w:tblStylePr w:type="firstCol">
      <w:rPr>
        <w:rFonts w:ascii="Arial" w:hAnsi="Arial"/>
        <w:i/>
        <w:color w:val="23427c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3427c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3427c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3427c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3427c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85f11" w:themeColor="accent2" w:themeTint="97" w:themeShade="95"/>
        <w:sz w:val="22"/>
      </w:rPr>
      <w:tcPr>
        <w:shd w:val="clear" w:color="ffffff" w:themeColor="accent2" w:themeTint="40" w:fill="fadfcb" w:themeFill="accent2" w:themeFillTint="40"/>
      </w:tcPr>
    </w:tblStylePr>
    <w:tblStylePr w:type="band1Vert">
      <w:tcPr>
        <w:shd w:val="clear" w:color="ffffff" w:themeColor="accent2" w:themeTint="40" w:fill="fadfcb" w:themeFill="accent2" w:themeFillTint="40"/>
      </w:tcPr>
    </w:tblStylePr>
    <w:tblStylePr w:type="band2Horz">
      <w:rPr>
        <w:rFonts w:ascii="Arial" w:hAnsi="Arial"/>
        <w:color w:val="c85f11" w:themeColor="accent2" w:themeTint="97" w:themeShade="95"/>
        <w:sz w:val="22"/>
      </w:rPr>
    </w:tblStylePr>
    <w:tblStylePr w:type="firstCol">
      <w:rPr>
        <w:rFonts w:ascii="Arial" w:hAnsi="Arial"/>
        <w:i/>
        <w:color w:val="c85f11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85f11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85f11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85f11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85f11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c99802" w:themeColor="accent3" w:themeTint="98" w:themeShade="95"/>
        <w:sz w:val="22"/>
      </w:rPr>
      <w:tcPr>
        <w:shd w:val="clear" w:color="ffffff" w:themeColor="accent3" w:themeTint="40" w:fill="feeebd" w:themeFill="accent3" w:themeFillTint="40"/>
      </w:tcPr>
    </w:tblStylePr>
    <w:tblStylePr w:type="band1Vert">
      <w:tcPr>
        <w:shd w:val="clear" w:color="ffffff" w:themeColor="accent3" w:themeTint="40" w:fill="feeebd" w:themeFill="accent3" w:themeFillTint="40"/>
      </w:tcPr>
    </w:tblStylePr>
    <w:tblStylePr w:type="band2Horz">
      <w:rPr>
        <w:rFonts w:ascii="Arial" w:hAnsi="Arial"/>
        <w:color w:val="c99802" w:themeColor="accent3" w:themeTint="98" w:themeShade="95"/>
        <w:sz w:val="22"/>
      </w:rPr>
    </w:tblStylePr>
    <w:tblStylePr w:type="firstCol">
      <w:rPr>
        <w:rFonts w:ascii="Arial" w:hAnsi="Arial"/>
        <w:i/>
        <w:color w:val="c99802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c99802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c99802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9802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9802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19835" w:themeColor="accent4" w:themeTint="9A" w:themeShade="95"/>
        <w:sz w:val="22"/>
      </w:rPr>
      <w:tcPr>
        <w:shd w:val="clear" w:color="ffffff" w:themeColor="accent4" w:themeTint="40" w:fill="dceecf" w:themeFill="accent4" w:themeFillTint="40"/>
      </w:tcPr>
    </w:tblStylePr>
    <w:tblStylePr w:type="band1Vert">
      <w:tcPr>
        <w:shd w:val="clear" w:color="ffffff" w:themeColor="accent4" w:themeTint="40" w:fill="dceecf" w:themeFill="accent4" w:themeFillTint="40"/>
      </w:tcPr>
    </w:tblStylePr>
    <w:tblStylePr w:type="band2Horz">
      <w:rPr>
        <w:rFonts w:ascii="Arial" w:hAnsi="Arial"/>
        <w:color w:val="619835" w:themeColor="accent4" w:themeTint="9A" w:themeShade="95"/>
        <w:sz w:val="22"/>
      </w:rPr>
    </w:tblStylePr>
    <w:tblStylePr w:type="firstCol">
      <w:rPr>
        <w:rFonts w:ascii="Arial" w:hAnsi="Arial"/>
        <w:i/>
        <w:color w:val="619835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19835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9835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1983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19835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8a191" w:themeColor="accent5" w:themeTint="9A" w:themeShade="95"/>
        <w:sz w:val="22"/>
      </w:rPr>
      <w:tcPr>
        <w:shd w:val="clear" w:color="ffffff" w:themeColor="accent5" w:themeTint="40" w:fill="c8f1ed" w:themeFill="accent5" w:themeFillTint="40"/>
      </w:tcPr>
    </w:tblStylePr>
    <w:tblStylePr w:type="band1Vert">
      <w:tcPr>
        <w:shd w:val="clear" w:color="ffffff" w:themeColor="accent5" w:themeTint="40" w:fill="c8f1ed" w:themeFill="accent5" w:themeFillTint="40"/>
      </w:tcPr>
    </w:tblStylePr>
    <w:tblStylePr w:type="band2Horz">
      <w:rPr>
        <w:rFonts w:ascii="Arial" w:hAnsi="Arial"/>
        <w:color w:val="28a191" w:themeColor="accent5" w:themeTint="9A" w:themeShade="95"/>
        <w:sz w:val="22"/>
      </w:rPr>
    </w:tblStylePr>
    <w:tblStylePr w:type="firstCol">
      <w:rPr>
        <w:rFonts w:ascii="Arial" w:hAnsi="Arial"/>
        <w:i/>
        <w:color w:val="28a19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8a19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8a19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8a19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8a191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c41d35" w:themeColor="accent6" w:themeTint="98" w:themeShade="95"/>
        <w:sz w:val="22"/>
      </w:rPr>
      <w:tcPr>
        <w:shd w:val="clear" w:color="ffffff" w:themeColor="accent6" w:themeTint="40" w:fill="f8d1d6" w:themeFill="accent6" w:themeFillTint="40"/>
      </w:tcPr>
    </w:tblStylePr>
    <w:tblStylePr w:type="band1Vert">
      <w:tcPr>
        <w:shd w:val="clear" w:color="ffffff" w:themeColor="accent6" w:themeTint="40" w:fill="f8d1d6" w:themeFill="accent6" w:themeFillTint="40"/>
      </w:tcPr>
    </w:tblStylePr>
    <w:tblStylePr w:type="band2Horz">
      <w:rPr>
        <w:rFonts w:ascii="Arial" w:hAnsi="Arial"/>
        <w:color w:val="c41d35" w:themeColor="accent6" w:themeTint="98" w:themeShade="95"/>
        <w:sz w:val="22"/>
      </w:rPr>
    </w:tblStylePr>
    <w:tblStylePr w:type="firstCol">
      <w:rPr>
        <w:rFonts w:ascii="Arial" w:hAnsi="Arial"/>
        <w:i/>
        <w:color w:val="c41d35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c41d35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c41d35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41d35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41d35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5d3ee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5d3ee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30c0b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30c0b4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e54c5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e54c5e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5d3ee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5d3ee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30c0b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30c0b4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e54c5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e54c5e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rPr>
      <w:rFonts w:asciiTheme="minorHAnsi" w:hAnsiTheme="minorHAnsi" w:eastAsiaTheme="minorEastAsia" w:cstheme="minorBidi"/>
      <w:lang w:val="en-US" w:eastAsia="zh-CN"/>
    </w:rPr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character" w:styleId="625">
    <w:name w:val="Hyperlink"/>
    <w:basedOn w:val="622"/>
    <w:rPr>
      <w:color w:val="0000ff"/>
      <w:u w:val="single"/>
    </w:rPr>
  </w:style>
  <w:style w:type="character" w:styleId="626">
    <w:name w:val="Unresolved Mention"/>
    <w:basedOn w:val="622"/>
    <w:uiPriority w:val="99"/>
    <w:semiHidden/>
    <w:unhideWhenUsed/>
    <w:rPr>
      <w:color w:val="605e5c"/>
      <w:shd w:val="clear" w:color="auto" w:fill="e1dfdd"/>
    </w:rPr>
  </w:style>
  <w:style w:type="character" w:styleId="627">
    <w:name w:val="FollowedHyperlink"/>
    <w:basedOn w:val="622"/>
    <w:uiPriority w:val="99"/>
    <w:semiHidden/>
    <w:unhideWhenUsed/>
    <w:rPr>
      <w:color w:val="7e1fad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isk.yandex.ru/d/jt5D3fwkTRLJHQ/01_&#1044;&#1086;&#1088;&#1086;&#1078;&#1085;&#1086;&#1077;%20&#1082;&#1086;&#1088;&#1086;&#1083;&#1077;&#1074;&#1089;&#1090;&#1074;&#1086;?w=1" TargetMode="External"/><Relationship Id="rId10" Type="http://schemas.openxmlformats.org/officeDocument/2006/relationships/hyperlink" Target="https://disk.yandex.ru/d/jt5D3fwkTRLJHQ/02_&#1044;&#1086;&#1088;&#1086;&#1078;&#1085;&#1072;&#1103;%20&#1082;&#1091;&#1093;&#1085;&#1103;?w=1" TargetMode="External"/><Relationship Id="rId11" Type="http://schemas.openxmlformats.org/officeDocument/2006/relationships/hyperlink" Target="https://disk.yandex.ru/d/jt5D3fwkTRLJHQ/03_&#1055;&#1077;&#1088;&#1077;&#1082;&#1088;&#1077;&#1089;&#1090;&#1086;&#1082;%20&#1079;&#1085;&#1072;&#1085;&#1080;&#1081;?w=1" TargetMode="External"/><Relationship Id="rId12" Type="http://schemas.openxmlformats.org/officeDocument/2006/relationships/hyperlink" Target="https://vk.com/wall-205130618_359" TargetMode="External"/><Relationship Id="rId13" Type="http://schemas.openxmlformats.org/officeDocument/2006/relationships/hyperlink" Target="https://rutube.ru/video/3accc5b45c2cd98668518bb9b2af5e14" TargetMode="External"/><Relationship Id="rId14" Type="http://schemas.openxmlformats.org/officeDocument/2006/relationships/hyperlink" Target="https://cloud.mail.ru/public/A7ZS/VQQEEJJfh" TargetMode="External"/><Relationship Id="rId15" Type="http://schemas.openxmlformats.org/officeDocument/2006/relationships/hyperlink" Target="https://vk.com/wall-85542843_1337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WPS_1776328555</dc:creator>
  <cp:revision>4</cp:revision>
  <dcterms:created xsi:type="dcterms:W3CDTF">2026-04-24T09:07:00Z</dcterms:created>
  <dcterms:modified xsi:type="dcterms:W3CDTF">2026-04-24T12:47:21Z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1049-12.1.0.25830</vt:lpwstr>
  </property>
  <property fmtid="{D5CDD505-2E9C-101B-9397-08002B2CF9AE}" pid="3" name="ICV">
    <vt:lpwstr>9761989042AF4F60A7EB30BB5E520749_11</vt:lpwstr>
  </property>
  <property fmtid="{D5CDD505-2E9C-101B-9397-08002B2CF9AE}" pid="4" name="KSOTemplateDocerSaveRecord">
    <vt:lpwstr>eyJoZGlkIjoiNjE4NzE1YTdkNTIyMTNmZTVhOTQxM2Y4NmE2YmM3ZGQiLCJ1c2VySWQiOiIyODg2MjE5MDA1OTA0In0=</vt:lpwstr>
  </property>
</Properties>
</file>